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9353C" w14:textId="77777777" w:rsidR="00A63A23" w:rsidRDefault="00A63A23" w:rsidP="00DD39F1">
      <w:pPr>
        <w:tabs>
          <w:tab w:val="left" w:pos="1800"/>
        </w:tabs>
        <w:jc w:val="center"/>
      </w:pPr>
    </w:p>
    <w:p w14:paraId="08976857" w14:textId="77777777" w:rsidR="003421CC" w:rsidRDefault="003421CC" w:rsidP="00A63A23">
      <w:pPr>
        <w:jc w:val="center"/>
      </w:pPr>
    </w:p>
    <w:tbl>
      <w:tblPr>
        <w:tblStyle w:val="TableGrid"/>
        <w:tblW w:w="0" w:type="auto"/>
        <w:tblLook w:val="04A0" w:firstRow="1" w:lastRow="0" w:firstColumn="1" w:lastColumn="0" w:noHBand="0" w:noVBand="1"/>
      </w:tblPr>
      <w:tblGrid>
        <w:gridCol w:w="776"/>
        <w:gridCol w:w="4603"/>
        <w:gridCol w:w="3477"/>
      </w:tblGrid>
      <w:tr w:rsidR="005D3268" w14:paraId="7BF1980F" w14:textId="6EC9B34C" w:rsidTr="005D3268">
        <w:tc>
          <w:tcPr>
            <w:tcW w:w="506" w:type="dxa"/>
          </w:tcPr>
          <w:p w14:paraId="2A400385" w14:textId="77777777" w:rsidR="005D3268" w:rsidRDefault="005D3268" w:rsidP="003421CC"/>
        </w:tc>
        <w:tc>
          <w:tcPr>
            <w:tcW w:w="6172" w:type="dxa"/>
          </w:tcPr>
          <w:p w14:paraId="72DEC536" w14:textId="77777777" w:rsidR="005D3268" w:rsidRDefault="005D3268" w:rsidP="003421CC">
            <w:pPr>
              <w:jc w:val="center"/>
              <w:outlineLvl w:val="0"/>
            </w:pPr>
          </w:p>
          <w:p w14:paraId="76388F4F" w14:textId="77777777" w:rsidR="005D3268" w:rsidRDefault="005D3268" w:rsidP="003421CC">
            <w:pPr>
              <w:jc w:val="center"/>
              <w:outlineLvl w:val="0"/>
            </w:pPr>
            <w:r>
              <w:t>AGU Fall 2011 Climate Change Education Session Proposals</w:t>
            </w:r>
          </w:p>
          <w:p w14:paraId="5AF2DC1C" w14:textId="01E58610" w:rsidR="001F15A0" w:rsidRDefault="001F15A0" w:rsidP="003421CC">
            <w:pPr>
              <w:jc w:val="center"/>
              <w:outlineLvl w:val="0"/>
            </w:pPr>
            <w:r>
              <w:t xml:space="preserve">Title and Session Description </w:t>
            </w:r>
          </w:p>
          <w:p w14:paraId="1B56A649" w14:textId="77777777" w:rsidR="004E45D7" w:rsidRDefault="004E45D7" w:rsidP="003421CC">
            <w:pPr>
              <w:jc w:val="center"/>
              <w:outlineLvl w:val="0"/>
            </w:pPr>
          </w:p>
          <w:p w14:paraId="6635F4FE" w14:textId="62553E5A" w:rsidR="004E45D7" w:rsidRDefault="004E45D7" w:rsidP="003421CC">
            <w:pPr>
              <w:jc w:val="center"/>
              <w:outlineLvl w:val="0"/>
            </w:pPr>
            <w:r>
              <w:t xml:space="preserve">Sessions Coordinator: Tamara </w:t>
            </w:r>
            <w:proofErr w:type="spellStart"/>
            <w:r>
              <w:t>Ledley</w:t>
            </w:r>
            <w:proofErr w:type="spellEnd"/>
            <w:r>
              <w:t xml:space="preserve">, </w:t>
            </w:r>
            <w:hyperlink r:id="rId5" w:history="1">
              <w:r w:rsidRPr="001A6762">
                <w:rPr>
                  <w:rStyle w:val="Hyperlink"/>
                </w:rPr>
                <w:t>Tamara_Ledley@terc.edu</w:t>
              </w:r>
            </w:hyperlink>
            <w:r>
              <w:t>, 617-873-9658</w:t>
            </w:r>
          </w:p>
          <w:p w14:paraId="74D3C9CC" w14:textId="77777777" w:rsidR="005D3268" w:rsidRDefault="005D3268" w:rsidP="003421CC"/>
        </w:tc>
        <w:tc>
          <w:tcPr>
            <w:tcW w:w="2178" w:type="dxa"/>
          </w:tcPr>
          <w:p w14:paraId="225594E3" w14:textId="77777777" w:rsidR="005D3268" w:rsidRDefault="005D3268" w:rsidP="003421CC">
            <w:pPr>
              <w:jc w:val="center"/>
              <w:outlineLvl w:val="0"/>
            </w:pPr>
          </w:p>
          <w:p w14:paraId="0CF9769D" w14:textId="5D54B933" w:rsidR="005D3268" w:rsidRDefault="00FE612C" w:rsidP="00CA7E13">
            <w:pPr>
              <w:jc w:val="center"/>
              <w:outlineLvl w:val="0"/>
            </w:pPr>
            <w:r>
              <w:t>Conveners</w:t>
            </w:r>
          </w:p>
          <w:p w14:paraId="4AF04F03" w14:textId="1651CBE0" w:rsidR="009C590F" w:rsidRDefault="009C590F" w:rsidP="003421CC">
            <w:pPr>
              <w:jc w:val="center"/>
              <w:outlineLvl w:val="0"/>
            </w:pPr>
          </w:p>
        </w:tc>
      </w:tr>
      <w:tr w:rsidR="005D3268" w14:paraId="06501C08" w14:textId="00140F38" w:rsidTr="005D3268">
        <w:tc>
          <w:tcPr>
            <w:tcW w:w="506" w:type="dxa"/>
          </w:tcPr>
          <w:p w14:paraId="2E6634FA" w14:textId="60B71D16" w:rsidR="005D3268" w:rsidRDefault="005D3268" w:rsidP="003421CC">
            <w:pPr>
              <w:jc w:val="center"/>
            </w:pPr>
          </w:p>
          <w:p w14:paraId="7E636883" w14:textId="0DB34E48" w:rsidR="005D3268" w:rsidRDefault="005D3268" w:rsidP="003421CC">
            <w:pPr>
              <w:jc w:val="center"/>
            </w:pPr>
            <w:r>
              <w:t>1</w:t>
            </w:r>
            <w:r w:rsidR="00F75F64">
              <w:t xml:space="preserve"> ED14</w:t>
            </w:r>
          </w:p>
        </w:tc>
        <w:tc>
          <w:tcPr>
            <w:tcW w:w="6172" w:type="dxa"/>
          </w:tcPr>
          <w:p w14:paraId="5DF24253" w14:textId="77777777" w:rsidR="005D3268" w:rsidRDefault="005D3268" w:rsidP="003421CC"/>
          <w:p w14:paraId="6C01B267" w14:textId="77777777" w:rsidR="00B103E7" w:rsidRDefault="00B103E7" w:rsidP="00B103E7">
            <w:r>
              <w:t>Climate Literacy: Pre-college Activities That Support Climate Science Careers and Climate Conscious Citizens</w:t>
            </w:r>
          </w:p>
          <w:p w14:paraId="18261115" w14:textId="77777777" w:rsidR="00B103E7" w:rsidRDefault="00B103E7" w:rsidP="00B103E7"/>
          <w:p w14:paraId="076A0941" w14:textId="77777777" w:rsidR="00B103E7" w:rsidRPr="00C823AE" w:rsidRDefault="00B103E7" w:rsidP="00B103E7">
            <w:pPr>
              <w:ind w:firstLine="360"/>
              <w:rPr>
                <w:rFonts w:cs="Times New Roman"/>
              </w:rPr>
            </w:pPr>
            <w:r>
              <w:t xml:space="preserve">As the manifestations of climate change become more apparent it is vital that we prepare tomorrow’s scientists and citizens to address the resulting societal issues. In this session we welcome papers that focus on pre-college audiences (students &amp; teachers) including materials, activities, curriculum, capstone projects, service learning and professional development programs. Papers that address diverse communities, teaching about emotionally charged issues, exploring how climate change is integrated into science education frameworks and standards, engaging students in pursuing science careers, and </w:t>
            </w:r>
            <w:r>
              <w:rPr>
                <w:rFonts w:cs="Times New Roman"/>
              </w:rPr>
              <w:t>engaging</w:t>
            </w:r>
            <w:r w:rsidRPr="00C823AE">
              <w:rPr>
                <w:rFonts w:cs="Times New Roman"/>
              </w:rPr>
              <w:t xml:space="preserve"> students in becoming climate literate citizens are particularly encouraged. </w:t>
            </w:r>
          </w:p>
          <w:p w14:paraId="46AD6D8A" w14:textId="3FEE9472" w:rsidR="005D3268" w:rsidRDefault="005D3268" w:rsidP="00763A02">
            <w:pPr>
              <w:ind w:firstLine="360"/>
            </w:pPr>
          </w:p>
        </w:tc>
        <w:tc>
          <w:tcPr>
            <w:tcW w:w="2178" w:type="dxa"/>
          </w:tcPr>
          <w:p w14:paraId="4B31D710" w14:textId="77777777" w:rsidR="005D3268" w:rsidRDefault="005D3268" w:rsidP="003421CC"/>
          <w:p w14:paraId="53DB4F18" w14:textId="602A357E" w:rsidR="00F4746D" w:rsidRDefault="00F4746D" w:rsidP="003421CC">
            <w:r>
              <w:t xml:space="preserve">Tamara </w:t>
            </w:r>
            <w:proofErr w:type="spellStart"/>
            <w:r>
              <w:t>Ledley</w:t>
            </w:r>
            <w:proofErr w:type="spellEnd"/>
            <w:r>
              <w:t xml:space="preserve"> </w:t>
            </w:r>
            <w:r w:rsidR="00EA4A5D">
              <w:t>(lead)</w:t>
            </w:r>
          </w:p>
          <w:p w14:paraId="6B525877" w14:textId="5D2C68C6" w:rsidR="006A0632" w:rsidRDefault="00313020" w:rsidP="003421CC">
            <w:r>
              <w:t xml:space="preserve">Roberta Johnson </w:t>
            </w:r>
          </w:p>
          <w:p w14:paraId="5EB461A7" w14:textId="77777777" w:rsidR="005D3268" w:rsidRDefault="005D3268" w:rsidP="003421CC">
            <w:r>
              <w:t>Margaret Mooney</w:t>
            </w:r>
          </w:p>
          <w:p w14:paraId="5B64841F" w14:textId="3A2D9246" w:rsidR="00CB5A71" w:rsidRDefault="00CB5A71" w:rsidP="003421CC">
            <w:r>
              <w:t>Louise Huffman</w:t>
            </w:r>
          </w:p>
          <w:p w14:paraId="2ECC7161" w14:textId="77777777" w:rsidR="00105675" w:rsidRDefault="00105675" w:rsidP="003421CC"/>
          <w:p w14:paraId="74265387" w14:textId="397383A4" w:rsidR="00105675" w:rsidRDefault="00105675" w:rsidP="003421CC">
            <w:hyperlink r:id="rId6" w:history="1">
              <w:r w:rsidRPr="00686835">
                <w:rPr>
                  <w:rStyle w:val="Hyperlink"/>
                </w:rPr>
                <w:t>Tamara_Ledley@terc.edu</w:t>
              </w:r>
            </w:hyperlink>
          </w:p>
          <w:p w14:paraId="6F01E8DB" w14:textId="24315F43" w:rsidR="00105675" w:rsidRDefault="00105675" w:rsidP="003421CC">
            <w:hyperlink r:id="rId7" w:history="1">
              <w:r w:rsidRPr="00686835">
                <w:rPr>
                  <w:rStyle w:val="Hyperlink"/>
                </w:rPr>
                <w:t>Rmjohnson@gmail.com</w:t>
              </w:r>
            </w:hyperlink>
          </w:p>
          <w:p w14:paraId="154BC219" w14:textId="503BD792" w:rsidR="00105675" w:rsidRDefault="00105675" w:rsidP="003421CC">
            <w:hyperlink r:id="rId8" w:history="1">
              <w:r w:rsidRPr="00686835">
                <w:rPr>
                  <w:rStyle w:val="Hyperlink"/>
                </w:rPr>
                <w:t>margaret.mooney@ssec.wisc.edu</w:t>
              </w:r>
            </w:hyperlink>
          </w:p>
          <w:p w14:paraId="3344743D" w14:textId="6F90DF07" w:rsidR="00105675" w:rsidRDefault="00105675" w:rsidP="003421CC">
            <w:hyperlink r:id="rId9" w:history="1">
              <w:r w:rsidRPr="00686835">
                <w:rPr>
                  <w:rStyle w:val="Hyperlink"/>
                </w:rPr>
                <w:t>lhuffman@andrill.org</w:t>
              </w:r>
            </w:hyperlink>
            <w:r>
              <w:t xml:space="preserve"> </w:t>
            </w:r>
          </w:p>
          <w:p w14:paraId="31442BDD" w14:textId="77777777" w:rsidR="00105675" w:rsidRDefault="00105675" w:rsidP="003421CC"/>
          <w:p w14:paraId="374F041C" w14:textId="77777777" w:rsidR="00105675" w:rsidRDefault="00105675" w:rsidP="003421CC"/>
          <w:p w14:paraId="7D5F5235" w14:textId="77777777" w:rsidR="00105675" w:rsidRDefault="00105675" w:rsidP="003421CC"/>
          <w:p w14:paraId="5DE82B27" w14:textId="77777777" w:rsidR="00105675" w:rsidRDefault="00105675" w:rsidP="003421CC"/>
          <w:p w14:paraId="1C9884C1" w14:textId="0AB57B4B" w:rsidR="00054DD4" w:rsidRDefault="00054DD4" w:rsidP="003C2DA5"/>
        </w:tc>
      </w:tr>
      <w:tr w:rsidR="005D3268" w14:paraId="0F0EBB16" w14:textId="22299671" w:rsidTr="005D3268">
        <w:tc>
          <w:tcPr>
            <w:tcW w:w="506" w:type="dxa"/>
          </w:tcPr>
          <w:p w14:paraId="220B2933" w14:textId="6D5D7345" w:rsidR="005D3268" w:rsidRDefault="005D3268" w:rsidP="003421CC">
            <w:pPr>
              <w:jc w:val="center"/>
            </w:pPr>
          </w:p>
          <w:p w14:paraId="4D4C9B2C" w14:textId="77777777" w:rsidR="000635EC" w:rsidRDefault="000635EC" w:rsidP="003421CC">
            <w:pPr>
              <w:jc w:val="center"/>
            </w:pPr>
          </w:p>
          <w:p w14:paraId="4A500AAA" w14:textId="713B9F0A" w:rsidR="005D3268" w:rsidRDefault="005D3268" w:rsidP="003421CC">
            <w:pPr>
              <w:jc w:val="center"/>
            </w:pPr>
            <w:r>
              <w:t>2</w:t>
            </w:r>
            <w:r w:rsidR="00F75F64">
              <w:t xml:space="preserve"> ED11</w:t>
            </w:r>
          </w:p>
        </w:tc>
        <w:tc>
          <w:tcPr>
            <w:tcW w:w="6172" w:type="dxa"/>
          </w:tcPr>
          <w:p w14:paraId="31E74557" w14:textId="77777777" w:rsidR="005D3268" w:rsidRDefault="005D3268" w:rsidP="003421CC"/>
          <w:p w14:paraId="0EE9D85B" w14:textId="77777777" w:rsidR="000635EC" w:rsidRDefault="000635EC" w:rsidP="003421CC">
            <w:pPr>
              <w:rPr>
                <w:rFonts w:cs="Times New Roman"/>
                <w:color w:val="000000"/>
              </w:rPr>
            </w:pPr>
          </w:p>
          <w:p w14:paraId="29DB8B31" w14:textId="66CB6D70" w:rsidR="005D3268" w:rsidRPr="001D6108" w:rsidRDefault="001D6108" w:rsidP="003421CC">
            <w:pPr>
              <w:rPr>
                <w:rFonts w:cs="Times New Roman"/>
              </w:rPr>
            </w:pPr>
            <w:r w:rsidRPr="001D6108">
              <w:rPr>
                <w:rFonts w:cs="Times New Roman"/>
                <w:color w:val="000000"/>
              </w:rPr>
              <w:t>Climate Literacy: Higher Education Responding to Climate Change</w:t>
            </w:r>
          </w:p>
          <w:p w14:paraId="66778D32" w14:textId="77777777" w:rsidR="005D3268" w:rsidRPr="001D6108" w:rsidRDefault="005D3268" w:rsidP="003421CC">
            <w:pPr>
              <w:rPr>
                <w:rFonts w:cs="Times New Roman"/>
              </w:rPr>
            </w:pPr>
          </w:p>
          <w:p w14:paraId="5F969AD9" w14:textId="77777777" w:rsidR="005D3268" w:rsidRDefault="001D6108" w:rsidP="001D6108">
            <w:pPr>
              <w:ind w:firstLine="360"/>
            </w:pPr>
            <w:r w:rsidRPr="001D6108">
              <w:rPr>
                <w:rFonts w:cs="Times New Roman"/>
                <w:color w:val="000000"/>
              </w:rPr>
              <w:t xml:space="preserve">There is a growing need to prepare the scientists and citizens of tomorrow to respond to climate change.  In the fields of engineering and science, as well as in businesses and communities, climate change poses complex problems that require interdisciplinary knowledge and collaboration. In this session, we welcome </w:t>
            </w:r>
            <w:r w:rsidRPr="001D6108">
              <w:rPr>
                <w:rFonts w:cs="Times New Roman"/>
                <w:color w:val="000000"/>
              </w:rPr>
              <w:lastRenderedPageBreak/>
              <w:t>papers that focus on activities in higher education that prepare students to meet these challenges, including those that involve undergraduates, graduates, post-doctoral fellows, and early career programs.  We are interested in innovative approaches to reach students across a wide variety of disciplines and perspectives, and that involve both STEM and non-STEM faculty.</w:t>
            </w:r>
            <w:r>
              <w:t xml:space="preserve"> </w:t>
            </w:r>
          </w:p>
          <w:p w14:paraId="7BB5F897" w14:textId="3EC3461D" w:rsidR="00947168" w:rsidRDefault="00947168" w:rsidP="001D6108">
            <w:pPr>
              <w:ind w:firstLine="360"/>
            </w:pPr>
          </w:p>
        </w:tc>
        <w:tc>
          <w:tcPr>
            <w:tcW w:w="2178" w:type="dxa"/>
          </w:tcPr>
          <w:p w14:paraId="738FF732" w14:textId="77777777" w:rsidR="005D3268" w:rsidRDefault="005D3268" w:rsidP="003421CC"/>
          <w:p w14:paraId="3C1DC7B7" w14:textId="77777777" w:rsidR="000635EC" w:rsidRDefault="000635EC" w:rsidP="0010700E"/>
          <w:p w14:paraId="5841B31A" w14:textId="7A7B202D" w:rsidR="0010700E" w:rsidRDefault="0010700E" w:rsidP="0010700E">
            <w:r>
              <w:t xml:space="preserve">Stephanie </w:t>
            </w:r>
            <w:proofErr w:type="spellStart"/>
            <w:r>
              <w:t>Pfirman</w:t>
            </w:r>
            <w:proofErr w:type="spellEnd"/>
            <w:r w:rsidR="00313020">
              <w:t xml:space="preserve"> </w:t>
            </w:r>
            <w:r w:rsidR="004457F2">
              <w:t>(lead</w:t>
            </w:r>
            <w:r w:rsidR="00EA4A5D">
              <w:t>)</w:t>
            </w:r>
          </w:p>
          <w:p w14:paraId="51A61C32" w14:textId="77777777" w:rsidR="005D3268" w:rsidRDefault="005D3268" w:rsidP="003421CC">
            <w:r>
              <w:t>Juliette Rooney-</w:t>
            </w:r>
            <w:proofErr w:type="spellStart"/>
            <w:r>
              <w:t>Varga</w:t>
            </w:r>
            <w:proofErr w:type="spellEnd"/>
          </w:p>
          <w:p w14:paraId="7D0873A9" w14:textId="178E4FC5" w:rsidR="0077547B" w:rsidRDefault="00CD30C4" w:rsidP="003421CC">
            <w:r>
              <w:t>Ant</w:t>
            </w:r>
            <w:r w:rsidR="0077547B">
              <w:t xml:space="preserve">ony </w:t>
            </w:r>
            <w:proofErr w:type="spellStart"/>
            <w:r w:rsidR="0077547B">
              <w:t>Berthlote</w:t>
            </w:r>
            <w:proofErr w:type="spellEnd"/>
            <w:r w:rsidR="009F3A8E">
              <w:t xml:space="preserve"> </w:t>
            </w:r>
          </w:p>
          <w:p w14:paraId="6D7CD79B" w14:textId="7506188E" w:rsidR="00A31269" w:rsidRDefault="00F20EDB" w:rsidP="003421CC">
            <w:r>
              <w:t xml:space="preserve">Cindy </w:t>
            </w:r>
            <w:proofErr w:type="spellStart"/>
            <w:r>
              <w:t>Shellito</w:t>
            </w:r>
            <w:proofErr w:type="spellEnd"/>
            <w:r w:rsidR="009F3A8E">
              <w:t xml:space="preserve"> </w:t>
            </w:r>
          </w:p>
          <w:p w14:paraId="7034E92C" w14:textId="77777777" w:rsidR="00105675" w:rsidRDefault="00105675" w:rsidP="003421CC"/>
          <w:p w14:paraId="38E23638" w14:textId="035CD3C5" w:rsidR="00105675" w:rsidRDefault="00105675" w:rsidP="003421CC">
            <w:hyperlink r:id="rId10" w:history="1">
              <w:r w:rsidRPr="00686835">
                <w:rPr>
                  <w:rStyle w:val="Hyperlink"/>
                </w:rPr>
                <w:t>spfirman@Barnard.Columbia.edu</w:t>
              </w:r>
            </w:hyperlink>
          </w:p>
          <w:p w14:paraId="57167112" w14:textId="477268C3" w:rsidR="00105675" w:rsidRDefault="00105675" w:rsidP="003421CC">
            <w:hyperlink r:id="rId11" w:history="1">
              <w:r w:rsidRPr="00686835">
                <w:rPr>
                  <w:rStyle w:val="Hyperlink"/>
                </w:rPr>
                <w:t>juliette_rooneyvarga@uml.edu</w:t>
              </w:r>
            </w:hyperlink>
          </w:p>
          <w:p w14:paraId="5F2A3D38" w14:textId="23FF6D39" w:rsidR="00105675" w:rsidRDefault="00105675" w:rsidP="003421CC">
            <w:hyperlink r:id="rId12" w:history="1">
              <w:r w:rsidRPr="00686835">
                <w:rPr>
                  <w:rStyle w:val="Hyperlink"/>
                </w:rPr>
                <w:t>aberthelote@yahoo.com</w:t>
              </w:r>
            </w:hyperlink>
          </w:p>
          <w:p w14:paraId="47D06086" w14:textId="5A13C17A" w:rsidR="00105675" w:rsidRDefault="00105675" w:rsidP="003421CC">
            <w:hyperlink r:id="rId13" w:history="1">
              <w:r w:rsidRPr="00686835">
                <w:rPr>
                  <w:rStyle w:val="Hyperlink"/>
                </w:rPr>
                <w:t>lucinda.shellito@unco.edu</w:t>
              </w:r>
            </w:hyperlink>
            <w:r>
              <w:t xml:space="preserve"> </w:t>
            </w:r>
          </w:p>
          <w:p w14:paraId="4C729FBF" w14:textId="77777777" w:rsidR="00105675" w:rsidRDefault="00105675" w:rsidP="003421CC"/>
          <w:p w14:paraId="7D8E8C7E" w14:textId="77777777" w:rsidR="00105675" w:rsidRDefault="00105675" w:rsidP="003421CC"/>
          <w:p w14:paraId="0AC99E77" w14:textId="77777777" w:rsidR="00105675" w:rsidRDefault="00105675" w:rsidP="003421CC"/>
          <w:p w14:paraId="22149610" w14:textId="77777777" w:rsidR="009900FD" w:rsidRDefault="009900FD" w:rsidP="003421CC"/>
          <w:p w14:paraId="42FE46EB" w14:textId="77777777" w:rsidR="00BD0699" w:rsidRDefault="00BD0699" w:rsidP="003421CC"/>
          <w:p w14:paraId="307D2240" w14:textId="462567B5" w:rsidR="00A31269" w:rsidRDefault="00A31269" w:rsidP="002F4276"/>
        </w:tc>
      </w:tr>
      <w:tr w:rsidR="005D3268" w14:paraId="1300DA27" w14:textId="4B97C9BD" w:rsidTr="005D3268">
        <w:tc>
          <w:tcPr>
            <w:tcW w:w="506" w:type="dxa"/>
          </w:tcPr>
          <w:p w14:paraId="21383CDB" w14:textId="130539B7" w:rsidR="005D3268" w:rsidRDefault="005D3268" w:rsidP="003421CC">
            <w:pPr>
              <w:jc w:val="center"/>
            </w:pPr>
          </w:p>
          <w:p w14:paraId="6A7984C2" w14:textId="77777777" w:rsidR="007F22D8" w:rsidRDefault="007F22D8" w:rsidP="003421CC">
            <w:pPr>
              <w:jc w:val="center"/>
            </w:pPr>
          </w:p>
          <w:p w14:paraId="52E6E4E3" w14:textId="77777777" w:rsidR="007F22D8" w:rsidRDefault="007F22D8" w:rsidP="003421CC">
            <w:pPr>
              <w:jc w:val="center"/>
            </w:pPr>
          </w:p>
          <w:p w14:paraId="432BE2C7" w14:textId="2044E288" w:rsidR="005D3268" w:rsidRDefault="005D3268" w:rsidP="003421CC">
            <w:pPr>
              <w:jc w:val="center"/>
            </w:pPr>
            <w:proofErr w:type="gramStart"/>
            <w:r>
              <w:t>3</w:t>
            </w:r>
            <w:r w:rsidR="00F75F64">
              <w:t xml:space="preserve">  ED13</w:t>
            </w:r>
            <w:proofErr w:type="gramEnd"/>
          </w:p>
        </w:tc>
        <w:tc>
          <w:tcPr>
            <w:tcW w:w="6172" w:type="dxa"/>
          </w:tcPr>
          <w:p w14:paraId="18DF313E" w14:textId="77777777" w:rsidR="007F22D8" w:rsidRDefault="007F22D8" w:rsidP="003421CC"/>
          <w:p w14:paraId="35171604" w14:textId="77777777" w:rsidR="00B94D6A" w:rsidRPr="00B94D6A" w:rsidRDefault="00B94D6A" w:rsidP="009F3A8E">
            <w:pPr>
              <w:widowControl w:val="0"/>
              <w:autoSpaceDE w:val="0"/>
              <w:autoSpaceDN w:val="0"/>
              <w:adjustRightInd w:val="0"/>
              <w:rPr>
                <w:rFonts w:cs="Times New Roman"/>
                <w:color w:val="000000"/>
              </w:rPr>
            </w:pPr>
            <w:r w:rsidRPr="00B94D6A">
              <w:rPr>
                <w:rFonts w:cs="Times New Roman"/>
                <w:color w:val="000000"/>
              </w:rPr>
              <w:t>Climate Literacy: New Approaches for Tackling Complex and Contentious Issues in Museums, Zoos and Aquariums</w:t>
            </w:r>
          </w:p>
          <w:p w14:paraId="31F73921" w14:textId="51B46B86" w:rsidR="009F3A8E" w:rsidRPr="00B94D6A" w:rsidRDefault="009F3A8E" w:rsidP="009F3A8E">
            <w:pPr>
              <w:widowControl w:val="0"/>
              <w:autoSpaceDE w:val="0"/>
              <w:autoSpaceDN w:val="0"/>
              <w:adjustRightInd w:val="0"/>
              <w:rPr>
                <w:rFonts w:cs="Times New Roman"/>
                <w:color w:val="000000"/>
              </w:rPr>
            </w:pPr>
            <w:r w:rsidRPr="00B94D6A">
              <w:rPr>
                <w:rFonts w:cs="Times New Roman"/>
                <w:color w:val="000000"/>
              </w:rPr>
              <w:t xml:space="preserve"> </w:t>
            </w:r>
          </w:p>
          <w:p w14:paraId="34DD1C0A" w14:textId="77777777" w:rsidR="00B94D6A" w:rsidRPr="00B94D6A" w:rsidRDefault="00B94D6A" w:rsidP="00B94D6A">
            <w:pPr>
              <w:widowControl w:val="0"/>
              <w:autoSpaceDE w:val="0"/>
              <w:autoSpaceDN w:val="0"/>
              <w:adjustRightInd w:val="0"/>
              <w:rPr>
                <w:rFonts w:cs="Times New Roman"/>
                <w:color w:val="000000"/>
              </w:rPr>
            </w:pPr>
            <w:r w:rsidRPr="00B94D6A">
              <w:rPr>
                <w:rFonts w:cs="Times New Roman"/>
                <w:color w:val="000000"/>
              </w:rPr>
              <w:t>Engaging diverse audiences in the scientific realities and urgency of climate change requires new approaches. Informal science education (ISE) venues are on the front lines for educating the public on the impacts and mitigation of climate change.  ISE developers are using innovative techniques and partnerships with researchers that go beyond scientific facts to create meaningful interactive visitor experiences. We welcome abstracts from multiple perspectives: climate researchers engaged in public education and ISE partnerships, informal science educators designing visitor experiences, and learning researchers studying public perceptions and understanding of climate change.</w:t>
            </w:r>
          </w:p>
          <w:p w14:paraId="05A7D772" w14:textId="79ECDBA9" w:rsidR="00DF089C" w:rsidRDefault="00DF089C" w:rsidP="001D6108">
            <w:pPr>
              <w:widowControl w:val="0"/>
              <w:autoSpaceDE w:val="0"/>
              <w:autoSpaceDN w:val="0"/>
              <w:adjustRightInd w:val="0"/>
            </w:pPr>
          </w:p>
        </w:tc>
        <w:tc>
          <w:tcPr>
            <w:tcW w:w="2178" w:type="dxa"/>
          </w:tcPr>
          <w:p w14:paraId="15F1709A" w14:textId="77777777" w:rsidR="007F22D8" w:rsidRDefault="007F22D8" w:rsidP="003421CC"/>
          <w:p w14:paraId="304D1C72" w14:textId="5CBFBFA2" w:rsidR="00220B80" w:rsidRDefault="00220B80" w:rsidP="003421CC">
            <w:r>
              <w:t xml:space="preserve">Mary Miller </w:t>
            </w:r>
            <w:r w:rsidR="00EA4A5D">
              <w:t>(lead)</w:t>
            </w:r>
          </w:p>
          <w:p w14:paraId="2C4A25A2" w14:textId="4E085260" w:rsidR="006D56C8" w:rsidRDefault="006D56C8" w:rsidP="003421CC">
            <w:r>
              <w:t>Patrick Hamilton</w:t>
            </w:r>
          </w:p>
          <w:p w14:paraId="24086C8A" w14:textId="72389F2E" w:rsidR="00804A14" w:rsidRDefault="00804A14" w:rsidP="003421CC">
            <w:r>
              <w:t>Carrie McDougall</w:t>
            </w:r>
          </w:p>
          <w:p w14:paraId="638C5F08" w14:textId="77777777" w:rsidR="00105675" w:rsidRDefault="00105675" w:rsidP="003421CC"/>
          <w:p w14:paraId="1B269BBD" w14:textId="60C112D1" w:rsidR="00105675" w:rsidRDefault="00105675" w:rsidP="003421CC">
            <w:hyperlink r:id="rId14" w:history="1">
              <w:r w:rsidRPr="00686835">
                <w:rPr>
                  <w:rStyle w:val="Hyperlink"/>
                </w:rPr>
                <w:t>mmiller@exploratorium.edu</w:t>
              </w:r>
            </w:hyperlink>
          </w:p>
          <w:p w14:paraId="7C5A62C5" w14:textId="5CD3A393" w:rsidR="00105675" w:rsidRDefault="00105675" w:rsidP="003421CC">
            <w:hyperlink r:id="rId15" w:history="1">
              <w:r w:rsidRPr="00686835">
                <w:rPr>
                  <w:rStyle w:val="Hyperlink"/>
                </w:rPr>
                <w:t>hamilton@smm.org</w:t>
              </w:r>
            </w:hyperlink>
          </w:p>
          <w:p w14:paraId="645BE0AA" w14:textId="5156D65B" w:rsidR="00105675" w:rsidRDefault="00105675" w:rsidP="003421CC">
            <w:hyperlink r:id="rId16" w:history="1">
              <w:r w:rsidRPr="00686835">
                <w:rPr>
                  <w:rStyle w:val="Hyperlink"/>
                </w:rPr>
                <w:t>Carrie.McDougall@noaa.gov</w:t>
              </w:r>
            </w:hyperlink>
            <w:r>
              <w:t xml:space="preserve"> </w:t>
            </w:r>
          </w:p>
          <w:p w14:paraId="1E82419D" w14:textId="77777777" w:rsidR="00105675" w:rsidRDefault="00105675" w:rsidP="003421CC"/>
          <w:p w14:paraId="42F24AD9" w14:textId="77777777" w:rsidR="00105675" w:rsidRDefault="00105675" w:rsidP="003421CC"/>
          <w:p w14:paraId="642E4564" w14:textId="77777777" w:rsidR="00105675" w:rsidRDefault="00105675" w:rsidP="003421CC"/>
          <w:p w14:paraId="1923455C" w14:textId="29E3D9AE" w:rsidR="00CB5F11" w:rsidRDefault="00CB5F11" w:rsidP="003421CC"/>
        </w:tc>
      </w:tr>
      <w:tr w:rsidR="005D3268" w14:paraId="3F6714B2" w14:textId="79288AE6" w:rsidTr="005D3268">
        <w:tc>
          <w:tcPr>
            <w:tcW w:w="506" w:type="dxa"/>
          </w:tcPr>
          <w:p w14:paraId="0583614C" w14:textId="194906A7" w:rsidR="005D3268" w:rsidRDefault="005D3268" w:rsidP="003421CC">
            <w:pPr>
              <w:jc w:val="center"/>
            </w:pPr>
          </w:p>
          <w:p w14:paraId="22BDC450" w14:textId="17512D55" w:rsidR="005D3268" w:rsidRDefault="005D3268" w:rsidP="003421CC">
            <w:pPr>
              <w:jc w:val="center"/>
            </w:pPr>
            <w:r>
              <w:t>4</w:t>
            </w:r>
            <w:r w:rsidR="00F75F64">
              <w:t xml:space="preserve"> ED12</w:t>
            </w:r>
          </w:p>
        </w:tc>
        <w:tc>
          <w:tcPr>
            <w:tcW w:w="6172" w:type="dxa"/>
          </w:tcPr>
          <w:p w14:paraId="517C9A7A" w14:textId="343F2E29" w:rsidR="00EC4E12" w:rsidRDefault="00EC4E12" w:rsidP="00EC4E12">
            <w:pPr>
              <w:widowControl w:val="0"/>
              <w:autoSpaceDE w:val="0"/>
              <w:autoSpaceDN w:val="0"/>
              <w:adjustRightInd w:val="0"/>
              <w:spacing w:before="240"/>
              <w:rPr>
                <w:rFonts w:cs="Times New Roman"/>
                <w:color w:val="000000"/>
              </w:rPr>
            </w:pPr>
            <w:r w:rsidRPr="00EC4E12">
              <w:rPr>
                <w:rFonts w:cs="Times New Roman"/>
                <w:color w:val="000000"/>
              </w:rPr>
              <w:t>Climate Literacy: Integrating Research and Education, Science &amp; Solutions.</w:t>
            </w:r>
          </w:p>
          <w:p w14:paraId="76DAADB0" w14:textId="77777777" w:rsidR="00EC4E12" w:rsidRPr="00EC4E12" w:rsidRDefault="00EC4E12" w:rsidP="00EC4E12">
            <w:pPr>
              <w:widowControl w:val="0"/>
              <w:autoSpaceDE w:val="0"/>
              <w:autoSpaceDN w:val="0"/>
              <w:adjustRightInd w:val="0"/>
              <w:rPr>
                <w:rFonts w:cs="Times New Roman"/>
                <w:color w:val="000000"/>
              </w:rPr>
            </w:pPr>
          </w:p>
          <w:p w14:paraId="6521091A" w14:textId="5D383CAD" w:rsidR="005D3268" w:rsidRDefault="00EC4E12" w:rsidP="00EC4E12">
            <w:pPr>
              <w:widowControl w:val="0"/>
              <w:autoSpaceDE w:val="0"/>
              <w:autoSpaceDN w:val="0"/>
              <w:adjustRightInd w:val="0"/>
            </w:pPr>
            <w:r w:rsidRPr="00EC4E12">
              <w:rPr>
                <w:rFonts w:cs="Times New Roman"/>
                <w:color w:val="000000"/>
              </w:rPr>
              <w:t xml:space="preserve">Scientific information alone is not sufficient to motivate climate change adaptation and mitigation behaviors. Emerging effective practices demonstrate that infusing scientific content with relevant context, values, and solutions can be effective in helping connect society with the complexities and consequences of climate change. What strategies allow scientists, educators and learners to collaborate in order to explore climate change responses? How can </w:t>
            </w:r>
            <w:proofErr w:type="gramStart"/>
            <w:r w:rsidRPr="00EC4E12">
              <w:rPr>
                <w:rFonts w:cs="Times New Roman"/>
                <w:color w:val="000000"/>
              </w:rPr>
              <w:t>studying</w:t>
            </w:r>
            <w:proofErr w:type="gramEnd"/>
            <w:r w:rsidRPr="00EC4E12">
              <w:rPr>
                <w:rFonts w:cs="Times New Roman"/>
                <w:color w:val="000000"/>
              </w:rPr>
              <w:t xml:space="preserve"> renewable energy and conservation complement climate science literacy efforts?  What models and exemplars demonstrate the integration of climate research and education for diverse learners and learning environments in order to foster civic science literacy?</w:t>
            </w:r>
          </w:p>
        </w:tc>
        <w:tc>
          <w:tcPr>
            <w:tcW w:w="2178" w:type="dxa"/>
          </w:tcPr>
          <w:p w14:paraId="483D9365" w14:textId="77777777" w:rsidR="005D3268" w:rsidRDefault="005D3268" w:rsidP="003421CC"/>
          <w:p w14:paraId="35C6812B" w14:textId="212327EF" w:rsidR="005D3268" w:rsidRDefault="005D3268" w:rsidP="003421CC">
            <w:r>
              <w:t>Mark McCaffrey</w:t>
            </w:r>
            <w:r w:rsidR="00EA4A5D">
              <w:t xml:space="preserve"> (lead)</w:t>
            </w:r>
          </w:p>
          <w:p w14:paraId="54F644C1" w14:textId="06B88BB7" w:rsidR="00947168" w:rsidRDefault="00947168" w:rsidP="003421CC">
            <w:r>
              <w:t xml:space="preserve">Julienne </w:t>
            </w:r>
            <w:proofErr w:type="spellStart"/>
            <w:r>
              <w:t>Stroeve</w:t>
            </w:r>
            <w:proofErr w:type="spellEnd"/>
          </w:p>
          <w:p w14:paraId="41412241" w14:textId="14406F85" w:rsidR="00B372CA" w:rsidRDefault="00B372CA" w:rsidP="00B372CA">
            <w:r>
              <w:t xml:space="preserve">Linda </w:t>
            </w:r>
            <w:proofErr w:type="spellStart"/>
            <w:r>
              <w:t>Sohl</w:t>
            </w:r>
            <w:proofErr w:type="spellEnd"/>
            <w:r>
              <w:t xml:space="preserve"> </w:t>
            </w:r>
          </w:p>
          <w:p w14:paraId="640CF58E" w14:textId="60352C3D" w:rsidR="00EE2A24" w:rsidRDefault="00EE2A24" w:rsidP="00B372CA">
            <w:r>
              <w:t>Lynne Cherry</w:t>
            </w:r>
          </w:p>
          <w:p w14:paraId="45E80DEC" w14:textId="726AF418" w:rsidR="00C942C2" w:rsidRDefault="00C942C2" w:rsidP="00B372CA">
            <w:r>
              <w:t>David Brooks</w:t>
            </w:r>
          </w:p>
          <w:p w14:paraId="6D12646B" w14:textId="77777777" w:rsidR="00355BA7" w:rsidRDefault="00355BA7" w:rsidP="00B372CA"/>
          <w:p w14:paraId="5A91E8D2" w14:textId="677B3223" w:rsidR="00355BA7" w:rsidRDefault="00355BA7" w:rsidP="00B372CA">
            <w:hyperlink r:id="rId17" w:history="1">
              <w:r w:rsidRPr="00686835">
                <w:rPr>
                  <w:rStyle w:val="Hyperlink"/>
                </w:rPr>
                <w:t>Mark.mccaffrey@colorado.edu</w:t>
              </w:r>
            </w:hyperlink>
          </w:p>
          <w:p w14:paraId="7C3F65C4" w14:textId="77777777" w:rsidR="00355BA7" w:rsidRDefault="00355BA7" w:rsidP="00B372CA"/>
          <w:p w14:paraId="2730167A" w14:textId="12ABD142" w:rsidR="00355BA7" w:rsidRDefault="00355BA7" w:rsidP="00B372CA">
            <w:hyperlink r:id="rId18" w:history="1">
              <w:r w:rsidRPr="00686835">
                <w:rPr>
                  <w:rStyle w:val="Hyperlink"/>
                </w:rPr>
                <w:t>les14@columbia.edu</w:t>
              </w:r>
            </w:hyperlink>
            <w:r>
              <w:t xml:space="preserve"> </w:t>
            </w:r>
          </w:p>
          <w:p w14:paraId="3FF97068" w14:textId="78680F00" w:rsidR="00355BA7" w:rsidRDefault="00355BA7" w:rsidP="00B372CA">
            <w:hyperlink r:id="rId19" w:history="1">
              <w:r w:rsidRPr="00686835">
                <w:rPr>
                  <w:rStyle w:val="Hyperlink"/>
                </w:rPr>
                <w:t>lncherry@aol.com</w:t>
              </w:r>
            </w:hyperlink>
            <w:r>
              <w:t xml:space="preserve"> </w:t>
            </w:r>
          </w:p>
          <w:p w14:paraId="4B1477EC" w14:textId="44CA6C81" w:rsidR="00355BA7" w:rsidRDefault="00355BA7" w:rsidP="00B372CA">
            <w:hyperlink r:id="rId20" w:history="1">
              <w:r w:rsidRPr="00686835">
                <w:rPr>
                  <w:rStyle w:val="Hyperlink"/>
                </w:rPr>
                <w:t>brooksdr@drexel.edu</w:t>
              </w:r>
            </w:hyperlink>
            <w:r>
              <w:t xml:space="preserve"> </w:t>
            </w:r>
          </w:p>
          <w:p w14:paraId="6F2A0450" w14:textId="77777777" w:rsidR="00355BA7" w:rsidRDefault="00355BA7" w:rsidP="00B372CA"/>
          <w:p w14:paraId="39F4529F" w14:textId="77777777" w:rsidR="00355BA7" w:rsidRDefault="00355BA7" w:rsidP="00B372CA"/>
          <w:p w14:paraId="23658767" w14:textId="4B3A1B88" w:rsidR="006D56C8" w:rsidRDefault="006D56C8" w:rsidP="00A31269"/>
        </w:tc>
      </w:tr>
      <w:tr w:rsidR="005D3268" w14:paraId="54FCF56E" w14:textId="090838FD" w:rsidTr="005D3268">
        <w:tc>
          <w:tcPr>
            <w:tcW w:w="506" w:type="dxa"/>
          </w:tcPr>
          <w:p w14:paraId="1C385BE1" w14:textId="2A9DADB0" w:rsidR="005D3268" w:rsidRDefault="005D3268" w:rsidP="003421CC">
            <w:pPr>
              <w:jc w:val="center"/>
            </w:pPr>
          </w:p>
          <w:p w14:paraId="089A76DA" w14:textId="42FE8682" w:rsidR="007F22D8" w:rsidRDefault="00B94D6A" w:rsidP="003421CC">
            <w:pPr>
              <w:jc w:val="center"/>
            </w:pPr>
            <w:r>
              <w:t>5</w:t>
            </w:r>
            <w:r w:rsidR="00F75F64">
              <w:t xml:space="preserve"> ED10</w:t>
            </w:r>
          </w:p>
          <w:p w14:paraId="28CE2DB0" w14:textId="77777777" w:rsidR="007F22D8" w:rsidRDefault="007F22D8" w:rsidP="003421CC">
            <w:pPr>
              <w:jc w:val="center"/>
            </w:pPr>
          </w:p>
          <w:p w14:paraId="08BB7E06" w14:textId="77777777" w:rsidR="007F22D8" w:rsidRDefault="007F22D8" w:rsidP="003421CC">
            <w:pPr>
              <w:jc w:val="center"/>
            </w:pPr>
          </w:p>
          <w:p w14:paraId="1BDE71CA" w14:textId="77777777" w:rsidR="007F22D8" w:rsidRDefault="007F22D8" w:rsidP="003421CC">
            <w:pPr>
              <w:jc w:val="center"/>
            </w:pPr>
          </w:p>
          <w:p w14:paraId="3FC02268" w14:textId="77777777" w:rsidR="007F22D8" w:rsidRDefault="007F22D8" w:rsidP="003421CC">
            <w:pPr>
              <w:jc w:val="center"/>
            </w:pPr>
          </w:p>
          <w:p w14:paraId="48F4C952" w14:textId="77777777" w:rsidR="007F22D8" w:rsidRDefault="007F22D8" w:rsidP="003421CC">
            <w:pPr>
              <w:jc w:val="center"/>
            </w:pPr>
          </w:p>
          <w:p w14:paraId="71DC2AF3" w14:textId="77777777" w:rsidR="007F22D8" w:rsidRDefault="007F22D8" w:rsidP="003421CC">
            <w:pPr>
              <w:jc w:val="center"/>
            </w:pPr>
          </w:p>
          <w:p w14:paraId="7091B9DE" w14:textId="082E04AF" w:rsidR="005D3268" w:rsidRDefault="005D3268" w:rsidP="003421CC">
            <w:pPr>
              <w:jc w:val="center"/>
            </w:pPr>
          </w:p>
        </w:tc>
        <w:tc>
          <w:tcPr>
            <w:tcW w:w="6172" w:type="dxa"/>
          </w:tcPr>
          <w:p w14:paraId="77977618" w14:textId="77777777" w:rsidR="007F22D8" w:rsidRDefault="007F22D8" w:rsidP="003421CC"/>
          <w:p w14:paraId="38607553" w14:textId="63406B91" w:rsidR="005D3268" w:rsidRPr="00B94D6A" w:rsidRDefault="00B94D6A" w:rsidP="003421CC">
            <w:pPr>
              <w:rPr>
                <w:rFonts w:cs="Times New Roman"/>
                <w:color w:val="000000"/>
              </w:rPr>
            </w:pPr>
            <w:r w:rsidRPr="00B94D6A">
              <w:rPr>
                <w:rFonts w:cs="Times New Roman"/>
                <w:color w:val="000000"/>
              </w:rPr>
              <w:t>Climate Literacy: Evidence of Progress in Improving Climate Literacy</w:t>
            </w:r>
          </w:p>
          <w:p w14:paraId="396B89B2" w14:textId="77777777" w:rsidR="00B94D6A" w:rsidRPr="00B94D6A" w:rsidRDefault="00B94D6A" w:rsidP="003421CC">
            <w:pPr>
              <w:rPr>
                <w:rFonts w:cs="Times New Roman"/>
              </w:rPr>
            </w:pPr>
          </w:p>
          <w:p w14:paraId="2194653F" w14:textId="6B44603C" w:rsidR="005D3268" w:rsidRDefault="00B94D6A" w:rsidP="003421CC">
            <w:r w:rsidRPr="00B94D6A">
              <w:rPr>
                <w:rFonts w:cs="Times New Roman"/>
                <w:color w:val="000000"/>
              </w:rPr>
              <w:t>We now have many years of evaluation data from climate change education and outreach programs funded by federal agencies and foundations. What methods of evaluation and assessment have measured impacts and successes? Evaluation efforts within this community of projects provide a rich opportunity to share results for programs that are similar in content and message, but different in learning environments and audiences. In this session we welcome papers that address determining a baseline from which we can measure progress and the evaluation of and assessment in materials, curricula, professional development programs, and informal education programs that identify effectiveness, challenges, and insights into impact.</w:t>
            </w:r>
          </w:p>
        </w:tc>
        <w:tc>
          <w:tcPr>
            <w:tcW w:w="2178" w:type="dxa"/>
          </w:tcPr>
          <w:p w14:paraId="748241DF" w14:textId="77777777" w:rsidR="005D3268" w:rsidRDefault="005D3268" w:rsidP="003421CC"/>
          <w:p w14:paraId="089BCF08" w14:textId="77777777" w:rsidR="007F22D8" w:rsidRDefault="007F22D8" w:rsidP="003421CC"/>
          <w:p w14:paraId="4D7446F9" w14:textId="01209472" w:rsidR="000E59B4" w:rsidRDefault="00963CC7" w:rsidP="000E59B4">
            <w:r>
              <w:t xml:space="preserve">Frank </w:t>
            </w:r>
            <w:proofErr w:type="spellStart"/>
            <w:r>
              <w:t>Niepold</w:t>
            </w:r>
            <w:proofErr w:type="spellEnd"/>
            <w:r w:rsidR="009A620E">
              <w:t xml:space="preserve"> (lead</w:t>
            </w:r>
            <w:r w:rsidR="00EA4A5D">
              <w:t>)</w:t>
            </w:r>
          </w:p>
          <w:p w14:paraId="1A88BBE0" w14:textId="265030CE" w:rsidR="00963CC7" w:rsidRDefault="00CB5A71" w:rsidP="00987625">
            <w:r>
              <w:t>Frank Rack</w:t>
            </w:r>
          </w:p>
          <w:p w14:paraId="6047CE5A" w14:textId="77777777" w:rsidR="00B94D6A" w:rsidRDefault="0012182D" w:rsidP="00B94D6A">
            <w:r>
              <w:t xml:space="preserve">Susan </w:t>
            </w:r>
            <w:proofErr w:type="spellStart"/>
            <w:r>
              <w:t>Lynds</w:t>
            </w:r>
            <w:proofErr w:type="spellEnd"/>
          </w:p>
          <w:p w14:paraId="3DC44C87" w14:textId="77777777" w:rsidR="00105675" w:rsidRDefault="00105675" w:rsidP="00B94D6A"/>
          <w:p w14:paraId="639DF604" w14:textId="592F26E7" w:rsidR="00355BA7" w:rsidRDefault="00355BA7" w:rsidP="00B94D6A">
            <w:hyperlink r:id="rId21" w:history="1">
              <w:r w:rsidRPr="00686835">
                <w:rPr>
                  <w:rStyle w:val="Hyperlink"/>
                </w:rPr>
                <w:t>Frank.niepold@noaa.gov</w:t>
              </w:r>
            </w:hyperlink>
          </w:p>
          <w:p w14:paraId="09D3DB37" w14:textId="77777777" w:rsidR="00105675" w:rsidRDefault="00355BA7" w:rsidP="00B94D6A">
            <w:hyperlink r:id="rId22" w:history="1">
              <w:r w:rsidRPr="00686835">
                <w:rPr>
                  <w:rStyle w:val="Hyperlink"/>
                </w:rPr>
                <w:t>frack2@unl.edu</w:t>
              </w:r>
            </w:hyperlink>
            <w:r>
              <w:t xml:space="preserve"> </w:t>
            </w:r>
          </w:p>
          <w:p w14:paraId="112CE9B3" w14:textId="2DDFAB17" w:rsidR="00355BA7" w:rsidRDefault="00355BA7" w:rsidP="00B94D6A">
            <w:hyperlink r:id="rId23" w:history="1">
              <w:r w:rsidRPr="00686835">
                <w:rPr>
                  <w:rStyle w:val="Hyperlink"/>
                </w:rPr>
                <w:t>susan.lynds@colorado.edu</w:t>
              </w:r>
            </w:hyperlink>
          </w:p>
          <w:p w14:paraId="030E26DD" w14:textId="77777777" w:rsidR="00355BA7" w:rsidRDefault="00355BA7" w:rsidP="00B94D6A"/>
          <w:p w14:paraId="1F8D7778" w14:textId="77777777" w:rsidR="00355BA7" w:rsidRDefault="00355BA7" w:rsidP="00B94D6A"/>
          <w:p w14:paraId="1B7EE8BA" w14:textId="4F54F8A6" w:rsidR="00355BA7" w:rsidRDefault="00355BA7" w:rsidP="00B94D6A"/>
        </w:tc>
      </w:tr>
      <w:tr w:rsidR="005D3268" w14:paraId="410B2533" w14:textId="6EB2DE7D" w:rsidTr="005D3268">
        <w:tc>
          <w:tcPr>
            <w:tcW w:w="506" w:type="dxa"/>
          </w:tcPr>
          <w:p w14:paraId="1AB07D87" w14:textId="50F58D8D" w:rsidR="002878C9" w:rsidRDefault="002878C9" w:rsidP="003421CC">
            <w:pPr>
              <w:jc w:val="center"/>
            </w:pPr>
          </w:p>
          <w:p w14:paraId="4DFCBEDB" w14:textId="77777777" w:rsidR="005D3268" w:rsidRDefault="005D3268" w:rsidP="003421CC">
            <w:pPr>
              <w:jc w:val="center"/>
            </w:pPr>
            <w:r>
              <w:t>6</w:t>
            </w:r>
          </w:p>
          <w:p w14:paraId="07606B1C" w14:textId="3DFB02D1" w:rsidR="00F75F64" w:rsidRDefault="00F75F64" w:rsidP="003421CC">
            <w:pPr>
              <w:jc w:val="center"/>
            </w:pPr>
            <w:r>
              <w:t>ED09</w:t>
            </w:r>
          </w:p>
        </w:tc>
        <w:tc>
          <w:tcPr>
            <w:tcW w:w="6172" w:type="dxa"/>
          </w:tcPr>
          <w:p w14:paraId="308D27B5" w14:textId="34D986BC" w:rsidR="005D3268" w:rsidRPr="00BB5C7F" w:rsidRDefault="00BB5C7F" w:rsidP="003421CC">
            <w:pPr>
              <w:rPr>
                <w:rFonts w:cs="Times New Roman"/>
              </w:rPr>
            </w:pPr>
            <w:r w:rsidRPr="00BB5C7F">
              <w:rPr>
                <w:rFonts w:cs="Times New Roman"/>
              </w:rPr>
              <w:t>Climate Literacy: Addressing Barriers to Climate Literacy - What Does the Research Tell Us?</w:t>
            </w:r>
          </w:p>
          <w:p w14:paraId="61B33F4C" w14:textId="77777777" w:rsidR="00BB5C7F" w:rsidRPr="00BB5C7F" w:rsidRDefault="00BB5C7F" w:rsidP="003421CC">
            <w:pPr>
              <w:rPr>
                <w:rFonts w:cs="Times New Roman"/>
              </w:rPr>
            </w:pPr>
          </w:p>
          <w:p w14:paraId="18F9C51A" w14:textId="222E34FB" w:rsidR="005D3268" w:rsidRPr="00BB5C7F" w:rsidRDefault="00BB5C7F" w:rsidP="00BB5C7F">
            <w:pPr>
              <w:widowControl w:val="0"/>
              <w:autoSpaceDE w:val="0"/>
              <w:autoSpaceDN w:val="0"/>
              <w:adjustRightInd w:val="0"/>
              <w:rPr>
                <w:rFonts w:ascii="Geneva" w:hAnsi="Geneva" w:cs="Geneva"/>
                <w:sz w:val="20"/>
                <w:szCs w:val="20"/>
              </w:rPr>
            </w:pPr>
            <w:r w:rsidRPr="00BB5C7F">
              <w:rPr>
                <w:rFonts w:cs="Times New Roman"/>
              </w:rPr>
              <w:t>It is imperative that we prepare tomorrow’s scientists and citizens to address the societal impacts of a changing climate. The manifestations of climate change are becoming more apparent, as is the need for individuals to hold a complex interdisciplinary knowledge and understanding of the Earth system. We welcome papers that focus on what education, social and cognitive research can tell us about misconceptions and incorrect mental models that hinder the understanding of the complex climate system. What are common misperceptions of climate change science? How does the public form its opinions about climate change issues? How can this knowledge be used to improve climate literacy for all learners?</w:t>
            </w:r>
          </w:p>
        </w:tc>
        <w:tc>
          <w:tcPr>
            <w:tcW w:w="2178" w:type="dxa"/>
          </w:tcPr>
          <w:p w14:paraId="65CC2F1B" w14:textId="77777777" w:rsidR="005D3268" w:rsidRDefault="005D3268" w:rsidP="003421CC"/>
          <w:p w14:paraId="6537FEA4" w14:textId="66C1093D" w:rsidR="005D3268" w:rsidRDefault="005D3268" w:rsidP="003421CC">
            <w:r>
              <w:t xml:space="preserve">Susan </w:t>
            </w:r>
            <w:proofErr w:type="spellStart"/>
            <w:r>
              <w:t>Buhr</w:t>
            </w:r>
            <w:proofErr w:type="spellEnd"/>
            <w:r w:rsidR="00C6546A">
              <w:t xml:space="preserve"> </w:t>
            </w:r>
            <w:r w:rsidR="00EA4A5D">
              <w:t>(lead)</w:t>
            </w:r>
          </w:p>
          <w:p w14:paraId="6A917F52" w14:textId="77777777" w:rsidR="00BB5C7F" w:rsidRDefault="006D56C8" w:rsidP="00BB5C7F">
            <w:r>
              <w:t xml:space="preserve">Julie </w:t>
            </w:r>
            <w:proofErr w:type="spellStart"/>
            <w:r>
              <w:t>Libarkin</w:t>
            </w:r>
            <w:proofErr w:type="spellEnd"/>
            <w:r w:rsidR="00462B56">
              <w:t xml:space="preserve"> </w:t>
            </w:r>
            <w:r w:rsidR="00BB5C7F">
              <w:t xml:space="preserve">Karen McNeal Anne Gold </w:t>
            </w:r>
          </w:p>
          <w:p w14:paraId="78B34C79" w14:textId="77777777" w:rsidR="00355BA7" w:rsidRDefault="00355BA7" w:rsidP="00BB5C7F"/>
          <w:p w14:paraId="1189A3DD" w14:textId="3CB945CC" w:rsidR="00355BA7" w:rsidRDefault="00355BA7" w:rsidP="00BB5C7F">
            <w:hyperlink r:id="rId24" w:history="1">
              <w:r w:rsidRPr="00686835">
                <w:rPr>
                  <w:rStyle w:val="Hyperlink"/>
                </w:rPr>
                <w:t>sbuhr@cires.colorado.edu</w:t>
              </w:r>
            </w:hyperlink>
          </w:p>
          <w:p w14:paraId="2AB77C5A" w14:textId="6AD0891F" w:rsidR="00355BA7" w:rsidRDefault="00355BA7" w:rsidP="00BB5C7F">
            <w:hyperlink r:id="rId25" w:history="1">
              <w:r w:rsidRPr="00686835">
                <w:rPr>
                  <w:rStyle w:val="Hyperlink"/>
                </w:rPr>
                <w:t>ksm163@msstate.edu</w:t>
              </w:r>
            </w:hyperlink>
          </w:p>
          <w:p w14:paraId="5C2A48FB" w14:textId="11E1EDCF" w:rsidR="00355BA7" w:rsidRDefault="00355BA7" w:rsidP="00BB5C7F">
            <w:hyperlink r:id="rId26" w:history="1">
              <w:r w:rsidRPr="00686835">
                <w:rPr>
                  <w:rStyle w:val="Hyperlink"/>
                </w:rPr>
                <w:t>libarkin@msu.edu</w:t>
              </w:r>
            </w:hyperlink>
          </w:p>
          <w:p w14:paraId="5D296A63" w14:textId="4CE6393A" w:rsidR="00355BA7" w:rsidRDefault="00355BA7" w:rsidP="00BB5C7F">
            <w:hyperlink r:id="rId27" w:history="1">
              <w:r w:rsidRPr="00686835">
                <w:rPr>
                  <w:rStyle w:val="Hyperlink"/>
                </w:rPr>
                <w:t>anne.u.gold@colorado.edu</w:t>
              </w:r>
            </w:hyperlink>
          </w:p>
          <w:p w14:paraId="236CCC5B" w14:textId="77777777" w:rsidR="00355BA7" w:rsidRDefault="00355BA7" w:rsidP="00BB5C7F"/>
          <w:p w14:paraId="6C97033A" w14:textId="77777777" w:rsidR="00355BA7" w:rsidRDefault="00355BA7" w:rsidP="00BB5C7F"/>
          <w:p w14:paraId="10D1CEB5" w14:textId="77777777" w:rsidR="00BB5C7F" w:rsidRDefault="00BB5C7F" w:rsidP="00BB5C7F"/>
          <w:p w14:paraId="5F0E6715" w14:textId="349036B4" w:rsidR="006D56C8" w:rsidRDefault="006D56C8" w:rsidP="00BB5C7F"/>
        </w:tc>
      </w:tr>
      <w:tr w:rsidR="005D3268" w14:paraId="21E1B070" w14:textId="46956C44" w:rsidTr="005D3268">
        <w:tc>
          <w:tcPr>
            <w:tcW w:w="506" w:type="dxa"/>
          </w:tcPr>
          <w:p w14:paraId="73136267" w14:textId="1FE894B4" w:rsidR="005D3268" w:rsidRDefault="005D3268" w:rsidP="003421CC">
            <w:pPr>
              <w:jc w:val="center"/>
            </w:pPr>
          </w:p>
          <w:p w14:paraId="639EFC8D" w14:textId="61A7D607" w:rsidR="00E648AF" w:rsidRDefault="00E648AF" w:rsidP="003421CC">
            <w:pPr>
              <w:jc w:val="center"/>
            </w:pPr>
            <w:r>
              <w:t>7</w:t>
            </w:r>
            <w:r w:rsidR="00F75F64">
              <w:t xml:space="preserve"> ED15</w:t>
            </w:r>
          </w:p>
        </w:tc>
        <w:tc>
          <w:tcPr>
            <w:tcW w:w="6172" w:type="dxa"/>
          </w:tcPr>
          <w:p w14:paraId="21A6F0B8" w14:textId="70D498A9" w:rsidR="00E648AF" w:rsidRPr="00947168" w:rsidRDefault="00E648AF" w:rsidP="00947168">
            <w:pPr>
              <w:widowControl w:val="0"/>
              <w:autoSpaceDE w:val="0"/>
              <w:autoSpaceDN w:val="0"/>
              <w:adjustRightInd w:val="0"/>
              <w:ind w:left="34"/>
              <w:rPr>
                <w:rFonts w:cs="Times New Roman"/>
                <w:color w:val="000000"/>
              </w:rPr>
            </w:pPr>
            <w:r w:rsidRPr="00947168">
              <w:rPr>
                <w:rFonts w:cs="Times New Roman"/>
                <w:color w:val="000000"/>
              </w:rPr>
              <w:t>Climate Literacy: The Role of Belief, Trust and Values in Climate Change Science Education Efforts</w:t>
            </w:r>
          </w:p>
          <w:p w14:paraId="6D793FEF" w14:textId="77777777" w:rsidR="00947168" w:rsidRPr="00947168" w:rsidRDefault="00947168" w:rsidP="00947168">
            <w:pPr>
              <w:widowControl w:val="0"/>
              <w:autoSpaceDE w:val="0"/>
              <w:autoSpaceDN w:val="0"/>
              <w:adjustRightInd w:val="0"/>
              <w:ind w:left="34"/>
              <w:rPr>
                <w:rFonts w:cs="Times New Roman"/>
                <w:color w:val="000000"/>
              </w:rPr>
            </w:pPr>
          </w:p>
          <w:p w14:paraId="654BA40F" w14:textId="3034C26B" w:rsidR="005D3268" w:rsidRDefault="00E648AF" w:rsidP="00E648AF">
            <w:r w:rsidRPr="00947168">
              <w:rPr>
                <w:rFonts w:cs="Times New Roman"/>
                <w:color w:val="000000"/>
              </w:rPr>
              <w:t>Description: We propose a session focused on the role of beliefs, trust and values in climate change science education that include strategies for showing the public that scientists share their values, as well as approaches that effectively show that climate science is not threatening to core values. There is ample evidence that scare tactics and negative messages only serve to reinforce that the public must choose between climate science and jobs/economy/religion. We must craft positive arguments and educational materials to reflect that climate science is compatible with core beliefs, and negate efforts of climate science deniers who use effectively use values to sway the public from the consensus view.</w:t>
            </w:r>
          </w:p>
        </w:tc>
        <w:tc>
          <w:tcPr>
            <w:tcW w:w="2178" w:type="dxa"/>
          </w:tcPr>
          <w:p w14:paraId="18D07D93" w14:textId="77777777" w:rsidR="005D3268" w:rsidRDefault="005D3268" w:rsidP="003421CC"/>
          <w:p w14:paraId="116E2D19" w14:textId="77777777" w:rsidR="00947168" w:rsidRDefault="00947168" w:rsidP="003421CC">
            <w:r>
              <w:t>Steven Anderson (lead)</w:t>
            </w:r>
          </w:p>
          <w:p w14:paraId="55267003" w14:textId="77777777" w:rsidR="00947168" w:rsidRDefault="00947168" w:rsidP="003421CC">
            <w:proofErr w:type="spellStart"/>
            <w:r>
              <w:t>Becca</w:t>
            </w:r>
            <w:proofErr w:type="spellEnd"/>
            <w:r>
              <w:t xml:space="preserve"> </w:t>
            </w:r>
            <w:proofErr w:type="spellStart"/>
            <w:r>
              <w:t>Hatheway</w:t>
            </w:r>
            <w:proofErr w:type="spellEnd"/>
          </w:p>
          <w:p w14:paraId="3EA4015A" w14:textId="77777777" w:rsidR="00DE0552" w:rsidRDefault="00DE0552" w:rsidP="003421CC"/>
          <w:bookmarkStart w:id="0" w:name="_GoBack"/>
          <w:p w14:paraId="34D4A081" w14:textId="1FE7F6AA" w:rsidR="00DE0552" w:rsidRDefault="00DE0552" w:rsidP="003421CC">
            <w:r>
              <w:fldChar w:fldCharType="begin"/>
            </w:r>
            <w:r>
              <w:instrText xml:space="preserve"> HYPERLINK "mailto:Steven.Anderson@unco.edu" </w:instrText>
            </w:r>
            <w:r>
              <w:fldChar w:fldCharType="separate"/>
            </w:r>
            <w:r w:rsidRPr="00686835">
              <w:rPr>
                <w:rStyle w:val="Hyperlink"/>
              </w:rPr>
              <w:t>Steven.Anderson@unco.edu</w:t>
            </w:r>
            <w:r>
              <w:fldChar w:fldCharType="end"/>
            </w:r>
          </w:p>
          <w:p w14:paraId="20EEACCE" w14:textId="3AB31584" w:rsidR="00DE0552" w:rsidRDefault="00DE0552" w:rsidP="003421CC">
            <w:hyperlink r:id="rId28" w:history="1">
              <w:r w:rsidRPr="00686835">
                <w:rPr>
                  <w:rStyle w:val="Hyperlink"/>
                </w:rPr>
                <w:t>hatheway@ucar.edu</w:t>
              </w:r>
            </w:hyperlink>
          </w:p>
          <w:bookmarkEnd w:id="0"/>
          <w:p w14:paraId="6D674C29" w14:textId="7B7FB615" w:rsidR="00DE0552" w:rsidRDefault="00DE0552" w:rsidP="003421CC"/>
        </w:tc>
      </w:tr>
    </w:tbl>
    <w:p w14:paraId="338A8D66" w14:textId="7F681487" w:rsidR="003421CC" w:rsidRDefault="003421CC" w:rsidP="003421CC"/>
    <w:p w14:paraId="6AEC4B96" w14:textId="77777777" w:rsidR="00A63A23" w:rsidRDefault="00A63A23" w:rsidP="00A63A23"/>
    <w:p w14:paraId="23ACCDC9" w14:textId="0497E958" w:rsidR="002C4C5C" w:rsidRDefault="0070757F" w:rsidP="00A63A23">
      <w:r>
        <w:t>Email List</w:t>
      </w:r>
    </w:p>
    <w:p w14:paraId="5C6E0A8F" w14:textId="77777777" w:rsidR="0070757F" w:rsidRDefault="0070757F" w:rsidP="00A63A23"/>
    <w:p w14:paraId="2BE19E8A" w14:textId="77777777" w:rsidR="0087544C" w:rsidRDefault="0087544C" w:rsidP="00A63A23"/>
    <w:p w14:paraId="25A3A7B9" w14:textId="77777777" w:rsidR="0087544C" w:rsidRDefault="0087544C" w:rsidP="00A63A23"/>
    <w:sectPr w:rsidR="0087544C" w:rsidSect="00394B1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neva">
    <w:panose1 w:val="020B0503030404040204"/>
    <w:charset w:val="00"/>
    <w:family w:val="auto"/>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A23"/>
    <w:rsid w:val="00042589"/>
    <w:rsid w:val="00054DD4"/>
    <w:rsid w:val="000635EC"/>
    <w:rsid w:val="00065D7E"/>
    <w:rsid w:val="000C7E49"/>
    <w:rsid w:val="000E59B4"/>
    <w:rsid w:val="00100FBE"/>
    <w:rsid w:val="00105609"/>
    <w:rsid w:val="00105675"/>
    <w:rsid w:val="0010700E"/>
    <w:rsid w:val="0012182D"/>
    <w:rsid w:val="00142AD5"/>
    <w:rsid w:val="001D6108"/>
    <w:rsid w:val="001E1320"/>
    <w:rsid w:val="001F15A0"/>
    <w:rsid w:val="00212F4C"/>
    <w:rsid w:val="00220B80"/>
    <w:rsid w:val="002266D4"/>
    <w:rsid w:val="002878C9"/>
    <w:rsid w:val="002C4C5C"/>
    <w:rsid w:val="002F4276"/>
    <w:rsid w:val="00313020"/>
    <w:rsid w:val="00337C28"/>
    <w:rsid w:val="003421CC"/>
    <w:rsid w:val="00355BA7"/>
    <w:rsid w:val="00394B1D"/>
    <w:rsid w:val="003B3BB8"/>
    <w:rsid w:val="003C2DA5"/>
    <w:rsid w:val="003C6A0C"/>
    <w:rsid w:val="00407E85"/>
    <w:rsid w:val="00411532"/>
    <w:rsid w:val="004342EE"/>
    <w:rsid w:val="004457F2"/>
    <w:rsid w:val="00462B56"/>
    <w:rsid w:val="004E45D7"/>
    <w:rsid w:val="005D3268"/>
    <w:rsid w:val="00691683"/>
    <w:rsid w:val="006A0632"/>
    <w:rsid w:val="006C79ED"/>
    <w:rsid w:val="006D56C8"/>
    <w:rsid w:val="0070757F"/>
    <w:rsid w:val="00763A02"/>
    <w:rsid w:val="0077547B"/>
    <w:rsid w:val="007A2BB3"/>
    <w:rsid w:val="007B7BD2"/>
    <w:rsid w:val="007F22D8"/>
    <w:rsid w:val="00801BAE"/>
    <w:rsid w:val="00804A14"/>
    <w:rsid w:val="008457E4"/>
    <w:rsid w:val="00846220"/>
    <w:rsid w:val="00871F60"/>
    <w:rsid w:val="0087544C"/>
    <w:rsid w:val="00884162"/>
    <w:rsid w:val="00886D3E"/>
    <w:rsid w:val="00947168"/>
    <w:rsid w:val="00963CC7"/>
    <w:rsid w:val="009711D9"/>
    <w:rsid w:val="00986A02"/>
    <w:rsid w:val="00987625"/>
    <w:rsid w:val="009900FD"/>
    <w:rsid w:val="00991C89"/>
    <w:rsid w:val="009A620E"/>
    <w:rsid w:val="009A65CA"/>
    <w:rsid w:val="009C590F"/>
    <w:rsid w:val="009D50A6"/>
    <w:rsid w:val="009F3A8E"/>
    <w:rsid w:val="00A31269"/>
    <w:rsid w:val="00A567AB"/>
    <w:rsid w:val="00A63A23"/>
    <w:rsid w:val="00AD6F79"/>
    <w:rsid w:val="00AF3DB3"/>
    <w:rsid w:val="00B103E7"/>
    <w:rsid w:val="00B372CA"/>
    <w:rsid w:val="00B82025"/>
    <w:rsid w:val="00B94D6A"/>
    <w:rsid w:val="00BB5C7F"/>
    <w:rsid w:val="00BD0699"/>
    <w:rsid w:val="00C3317E"/>
    <w:rsid w:val="00C6546A"/>
    <w:rsid w:val="00C823AE"/>
    <w:rsid w:val="00C942C2"/>
    <w:rsid w:val="00CA7E13"/>
    <w:rsid w:val="00CB5A71"/>
    <w:rsid w:val="00CB5F11"/>
    <w:rsid w:val="00CB60D8"/>
    <w:rsid w:val="00CD30C4"/>
    <w:rsid w:val="00D66A5E"/>
    <w:rsid w:val="00DD39F1"/>
    <w:rsid w:val="00DE0552"/>
    <w:rsid w:val="00DF089C"/>
    <w:rsid w:val="00E54B94"/>
    <w:rsid w:val="00E648AF"/>
    <w:rsid w:val="00E73EC4"/>
    <w:rsid w:val="00EA4A5D"/>
    <w:rsid w:val="00EC4E12"/>
    <w:rsid w:val="00EE2A24"/>
    <w:rsid w:val="00F20EDB"/>
    <w:rsid w:val="00F4746D"/>
    <w:rsid w:val="00F73C8B"/>
    <w:rsid w:val="00F75F64"/>
    <w:rsid w:val="00FE612C"/>
    <w:rsid w:val="00FF2CF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31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B8"/>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21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45D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B8"/>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21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45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huffman@andrill.org" TargetMode="External"/><Relationship Id="rId20" Type="http://schemas.openxmlformats.org/officeDocument/2006/relationships/hyperlink" Target="mailto:brooksdr@drexel.edu" TargetMode="External"/><Relationship Id="rId21" Type="http://schemas.openxmlformats.org/officeDocument/2006/relationships/hyperlink" Target="mailto:Frank.niepold@noaa.gov" TargetMode="External"/><Relationship Id="rId22" Type="http://schemas.openxmlformats.org/officeDocument/2006/relationships/hyperlink" Target="mailto:frack2@unl.edu" TargetMode="External"/><Relationship Id="rId23" Type="http://schemas.openxmlformats.org/officeDocument/2006/relationships/hyperlink" Target="mailto:susan.lynds@colorado.edu" TargetMode="External"/><Relationship Id="rId24" Type="http://schemas.openxmlformats.org/officeDocument/2006/relationships/hyperlink" Target="mailto:sbuhr@cires.colorado.edu" TargetMode="External"/><Relationship Id="rId25" Type="http://schemas.openxmlformats.org/officeDocument/2006/relationships/hyperlink" Target="mailto:ksm163@msstate.edu" TargetMode="External"/><Relationship Id="rId26" Type="http://schemas.openxmlformats.org/officeDocument/2006/relationships/hyperlink" Target="mailto:libarkin@msu.edu" TargetMode="External"/><Relationship Id="rId27" Type="http://schemas.openxmlformats.org/officeDocument/2006/relationships/hyperlink" Target="mailto:anne.u.gold@colorado.edu" TargetMode="External"/><Relationship Id="rId28" Type="http://schemas.openxmlformats.org/officeDocument/2006/relationships/hyperlink" Target="mailto:hatheway@ucar.edu"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mailto:spfirman@Barnard.Columbia.edu" TargetMode="External"/><Relationship Id="rId11" Type="http://schemas.openxmlformats.org/officeDocument/2006/relationships/hyperlink" Target="mailto:juliette_rooneyvarga@uml.edu" TargetMode="External"/><Relationship Id="rId12" Type="http://schemas.openxmlformats.org/officeDocument/2006/relationships/hyperlink" Target="mailto:aberthelote@yahoo.com" TargetMode="External"/><Relationship Id="rId13" Type="http://schemas.openxmlformats.org/officeDocument/2006/relationships/hyperlink" Target="mailto:lucinda.shellito@unco.edu" TargetMode="External"/><Relationship Id="rId14" Type="http://schemas.openxmlformats.org/officeDocument/2006/relationships/hyperlink" Target="mailto:mmiller@exploratorium.edu" TargetMode="External"/><Relationship Id="rId15" Type="http://schemas.openxmlformats.org/officeDocument/2006/relationships/hyperlink" Target="mailto:hamilton@smm.org" TargetMode="External"/><Relationship Id="rId16" Type="http://schemas.openxmlformats.org/officeDocument/2006/relationships/hyperlink" Target="mailto:Carrie.McDougall@noaa.gov" TargetMode="External"/><Relationship Id="rId17" Type="http://schemas.openxmlformats.org/officeDocument/2006/relationships/hyperlink" Target="mailto:Mark.mccaffrey@colorado.edu" TargetMode="External"/><Relationship Id="rId18" Type="http://schemas.openxmlformats.org/officeDocument/2006/relationships/hyperlink" Target="mailto:les14@columbia.edu" TargetMode="External"/><Relationship Id="rId19" Type="http://schemas.openxmlformats.org/officeDocument/2006/relationships/hyperlink" Target="mailto:lncherry@aol.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amara_Ledley@terc.edu" TargetMode="External"/><Relationship Id="rId6" Type="http://schemas.openxmlformats.org/officeDocument/2006/relationships/hyperlink" Target="mailto:Tamara_Ledley@terc.edu" TargetMode="External"/><Relationship Id="rId7" Type="http://schemas.openxmlformats.org/officeDocument/2006/relationships/hyperlink" Target="mailto:Rmjohnson@gmail.com" TargetMode="External"/><Relationship Id="rId8" Type="http://schemas.openxmlformats.org/officeDocument/2006/relationships/hyperlink" Target="mailto:margaret.mooney@ssec.wi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1192</Words>
  <Characters>6801</Characters>
  <Application>Microsoft Macintosh Word</Application>
  <DocSecurity>0</DocSecurity>
  <Lines>56</Lines>
  <Paragraphs>15</Paragraphs>
  <ScaleCrop>false</ScaleCrop>
  <Company>TERC</Company>
  <LinksUpToDate>false</LinksUpToDate>
  <CharactersWithSpaces>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Tledley</dc:creator>
  <cp:keywords/>
  <dc:description/>
  <cp:lastModifiedBy>Tledley</cp:lastModifiedBy>
  <cp:revision>3</cp:revision>
  <dcterms:created xsi:type="dcterms:W3CDTF">2011-06-13T23:57:00Z</dcterms:created>
  <dcterms:modified xsi:type="dcterms:W3CDTF">2011-06-14T02:22:00Z</dcterms:modified>
</cp:coreProperties>
</file>